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D824" w14:textId="77777777" w:rsidR="000E5C25" w:rsidRPr="000F5727" w:rsidRDefault="00F02FCA" w:rsidP="00444FAD">
      <w:pPr>
        <w:spacing w:after="240"/>
        <w:jc w:val="center"/>
        <w:rPr>
          <w:b/>
          <w:sz w:val="24"/>
        </w:rPr>
      </w:pPr>
      <w:r w:rsidRPr="000F5727">
        <w:rPr>
          <w:b/>
          <w:sz w:val="24"/>
        </w:rPr>
        <w:t>FICHA TÉCNICA</w:t>
      </w:r>
    </w:p>
    <w:p w14:paraId="1F11CBD3" w14:textId="0C60D905" w:rsidR="00F02FCA" w:rsidRPr="000F5727" w:rsidRDefault="00F02FCA" w:rsidP="00444FAD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CE7DD5">
        <w:rPr>
          <w:sz w:val="24"/>
          <w:u w:val="single"/>
        </w:rPr>
        <w:t xml:space="preserve">Tablero </w:t>
      </w:r>
      <w:r w:rsidR="0070625F">
        <w:rPr>
          <w:sz w:val="24"/>
          <w:u w:val="single"/>
        </w:rPr>
        <w:t>Cuenca del Alto Atoyac</w:t>
      </w: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14:paraId="2849CEC3" w14:textId="77777777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C522F7" w14:textId="77777777" w:rsidR="00F02FCA" w:rsidRPr="00CE7DD5" w:rsidRDefault="00F02FCA" w:rsidP="00CE7DD5">
            <w:r w:rsidRPr="00CE7DD5">
              <w:t>Objetivo general del proyecto</w:t>
            </w:r>
          </w:p>
        </w:tc>
        <w:tc>
          <w:tcPr>
            <w:tcW w:w="6281" w:type="dxa"/>
          </w:tcPr>
          <w:p w14:paraId="0DDB11E2" w14:textId="77777777"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>Desarrollar un sistema integrado de información a partir de la vinculación de grandes bases de datos, para el análisis espacio-temporal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14:paraId="08E1404B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8DE981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14:paraId="0943CB77" w14:textId="4459C09C" w:rsidR="00F02FCA" w:rsidRPr="00154CAB" w:rsidRDefault="00A20BC5" w:rsidP="00A20B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20BC5">
              <w:rPr>
                <w:color w:val="auto"/>
              </w:rPr>
              <w:t xml:space="preserve">Analizar </w:t>
            </w:r>
            <w:r w:rsidR="00C3796D">
              <w:rPr>
                <w:color w:val="auto"/>
              </w:rPr>
              <w:t>un t</w:t>
            </w:r>
            <w:r w:rsidR="00C3796D" w:rsidRPr="00C3796D">
              <w:rPr>
                <w:color w:val="auto"/>
              </w:rPr>
              <w:t xml:space="preserve">ablero </w:t>
            </w:r>
            <w:r w:rsidRPr="00A20BC5">
              <w:rPr>
                <w:color w:val="auto"/>
              </w:rPr>
              <w:t xml:space="preserve">de </w:t>
            </w:r>
            <w:r w:rsidR="00C85500">
              <w:rPr>
                <w:color w:val="auto"/>
              </w:rPr>
              <w:t>la cuenca del Alto Atoyac y su zona de influencia</w:t>
            </w:r>
          </w:p>
        </w:tc>
      </w:tr>
      <w:tr w:rsidR="00154CAB" w:rsidRPr="00154CAB" w14:paraId="52450610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46C293B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14:paraId="047687D1" w14:textId="77777777"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14:paraId="7818C9A1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D0662F0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14:paraId="390E63D6" w14:textId="77777777" w:rsidR="00F02FCA" w:rsidRPr="00154CAB" w:rsidRDefault="00CF5DF4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El equipo de la </w:t>
            </w:r>
            <w:r w:rsidR="00E756C2" w:rsidRPr="00154CAB">
              <w:rPr>
                <w:color w:val="auto"/>
              </w:rPr>
              <w:t>Unidad de Inteligencia en Salud Pública (</w:t>
            </w:r>
            <w:r w:rsidRPr="00154CAB">
              <w:rPr>
                <w:color w:val="auto"/>
              </w:rPr>
              <w:t>UISP</w:t>
            </w:r>
            <w:r w:rsidR="00E756C2" w:rsidRPr="00154CAB">
              <w:rPr>
                <w:color w:val="auto"/>
              </w:rPr>
              <w:t>)</w:t>
            </w:r>
            <w:r w:rsidRPr="00154CAB">
              <w:rPr>
                <w:color w:val="auto"/>
              </w:rPr>
              <w:t xml:space="preserve"> es el encargado de supervisar</w:t>
            </w:r>
            <w:r w:rsidR="00F06690">
              <w:rPr>
                <w:color w:val="auto"/>
              </w:rPr>
              <w:t>, trabajar y publicar el tablero con las bases de datos ya compiladas</w:t>
            </w:r>
            <w:r w:rsidR="006E08D6">
              <w:rPr>
                <w:color w:val="auto"/>
              </w:rPr>
              <w:t xml:space="preserve"> en el repositorio</w:t>
            </w:r>
            <w:r w:rsidR="00904347">
              <w:rPr>
                <w:color w:val="auto"/>
              </w:rPr>
              <w:t xml:space="preserve"> de la UISP</w:t>
            </w:r>
            <w:r w:rsidR="006E08D6">
              <w:rPr>
                <w:color w:val="auto"/>
              </w:rPr>
              <w:t>.</w:t>
            </w:r>
          </w:p>
        </w:tc>
      </w:tr>
      <w:tr w:rsidR="00154CAB" w:rsidRPr="00154CAB" w14:paraId="123B9CDD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FC0ADD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14:paraId="0539B75A" w14:textId="7213CB44" w:rsidR="00F02FCA" w:rsidRPr="00154CAB" w:rsidRDefault="00DB2B75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</w:tr>
      <w:tr w:rsidR="00154CAB" w:rsidRPr="00154CAB" w14:paraId="3A6B8560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3FD815C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14:paraId="0BDDBBCD" w14:textId="77777777" w:rsidR="00FA7593" w:rsidRDefault="00C85500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Indicadores socioeconómicos, demográficos y de salud</w:t>
            </w:r>
          </w:p>
          <w:p w14:paraId="2A73598A" w14:textId="77777777" w:rsidR="00C85500" w:rsidRDefault="00C85500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Región</w:t>
            </w:r>
          </w:p>
          <w:p w14:paraId="28E08BCA" w14:textId="77777777" w:rsidR="00C85500" w:rsidRDefault="00C85500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Entidad</w:t>
            </w:r>
          </w:p>
          <w:p w14:paraId="3F79482E" w14:textId="7D0D7476" w:rsidR="00C85500" w:rsidRDefault="00C85500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Municipio</w:t>
            </w:r>
          </w:p>
          <w:p w14:paraId="7CEBBFFB" w14:textId="77777777" w:rsidR="00C85500" w:rsidRDefault="00C85500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Año</w:t>
            </w:r>
          </w:p>
          <w:p w14:paraId="4799A578" w14:textId="77777777" w:rsidR="00C85500" w:rsidRDefault="00C85500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Distribución de carencias</w:t>
            </w:r>
          </w:p>
          <w:p w14:paraId="73577416" w14:textId="77777777" w:rsidR="00C85500" w:rsidRDefault="00C85500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Distribución de la pobreza</w:t>
            </w:r>
          </w:p>
          <w:p w14:paraId="19226B62" w14:textId="77777777" w:rsidR="00C85500" w:rsidRDefault="00C85500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Estructura poblacional</w:t>
            </w:r>
          </w:p>
          <w:p w14:paraId="067FB927" w14:textId="77777777" w:rsidR="00C85500" w:rsidRDefault="00C85500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Accesibilidad y cobertura efectiva</w:t>
            </w:r>
          </w:p>
          <w:p w14:paraId="1A81348B" w14:textId="77777777" w:rsidR="00C85500" w:rsidRDefault="00C85500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Unidad</w:t>
            </w:r>
          </w:p>
          <w:p w14:paraId="595CFD83" w14:textId="77777777" w:rsidR="00C85500" w:rsidRDefault="00C85500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Ajuste de tiempo de viaje</w:t>
            </w:r>
          </w:p>
          <w:p w14:paraId="65C1D335" w14:textId="77777777" w:rsidR="00C85500" w:rsidRDefault="00C85500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Población</w:t>
            </w:r>
          </w:p>
          <w:p w14:paraId="054DFE3E" w14:textId="77777777" w:rsidR="00C85500" w:rsidRDefault="00C85500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Semana epidemiológica</w:t>
            </w:r>
          </w:p>
          <w:p w14:paraId="5A210573" w14:textId="77777777" w:rsidR="00DB2B75" w:rsidRDefault="00DB2B75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Principales causas de egresos hospitalarios</w:t>
            </w:r>
          </w:p>
          <w:p w14:paraId="5E8BF60F" w14:textId="3D80AE9C" w:rsidR="00DB2B75" w:rsidRPr="00154CAB" w:rsidRDefault="00DB2B75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Principales causas de defunción</w:t>
            </w:r>
          </w:p>
        </w:tc>
      </w:tr>
      <w:tr w:rsidR="00154CAB" w:rsidRPr="00154CAB" w14:paraId="2581462B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9E88B3E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Estrategia de aseguramiento para la proyección de datos sensibles/personales</w:t>
            </w:r>
          </w:p>
        </w:tc>
        <w:tc>
          <w:tcPr>
            <w:tcW w:w="6281" w:type="dxa"/>
          </w:tcPr>
          <w:p w14:paraId="79329B6B" w14:textId="77777777"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</w:t>
            </w:r>
            <w:r w:rsidR="00904347">
              <w:rPr>
                <w:color w:val="auto"/>
              </w:rPr>
              <w:t xml:space="preserve"> tableros de visualización </w:t>
            </w:r>
            <w:r w:rsidRPr="00154CAB">
              <w:rPr>
                <w:color w:val="auto"/>
              </w:rPr>
              <w:t>de fuentes secundarias de acceso abierto, por lo que no contiene datos personales ni sensibles.</w:t>
            </w:r>
          </w:p>
        </w:tc>
      </w:tr>
      <w:tr w:rsidR="00154CAB" w:rsidRPr="00154CAB" w14:paraId="05ECEBAA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B6DA17B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14:paraId="67D8DEEC" w14:textId="1C58193E" w:rsidR="00F02FCA" w:rsidRPr="00154CAB" w:rsidRDefault="003C0DA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Junio</w:t>
            </w:r>
            <w:r w:rsidR="00C3796D">
              <w:rPr>
                <w:color w:val="auto"/>
              </w:rPr>
              <w:t xml:space="preserve"> 2023</w:t>
            </w:r>
          </w:p>
        </w:tc>
      </w:tr>
      <w:tr w:rsidR="00154CAB" w:rsidRPr="00154CAB" w14:paraId="0E993032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D1989C2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 xml:space="preserve">Mencionar el tipo de controles para la validación y </w:t>
            </w:r>
            <w:r w:rsidRPr="00154CAB">
              <w:rPr>
                <w:color w:val="auto"/>
              </w:rPr>
              <w:lastRenderedPageBreak/>
              <w:t>verificación de la captura/registro de los datos</w:t>
            </w:r>
          </w:p>
        </w:tc>
        <w:tc>
          <w:tcPr>
            <w:tcW w:w="6281" w:type="dxa"/>
          </w:tcPr>
          <w:p w14:paraId="07C6CFBD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Se realiza una auditoría de calidad de los datos en cada base de datos anual que descargamos, buscando que se cumplan sus dimensiones:</w:t>
            </w:r>
          </w:p>
          <w:p w14:paraId="711C4DAA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Exactitud - Verifica que los datos sean válidos con las fuentes oficiales y de minimizar errores.</w:t>
            </w:r>
          </w:p>
          <w:p w14:paraId="65DC61F3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14:paraId="52A69665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Cobertura - Verifica que los datos representen la totalidad de las personas.</w:t>
            </w:r>
          </w:p>
          <w:p w14:paraId="5BE488D7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Puntualidad - Verifica que los datos estén actualizados y disponibles.</w:t>
            </w:r>
          </w:p>
          <w:p w14:paraId="69628C60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Integridad - Verifica que no existan sesgos en los datos.</w:t>
            </w:r>
          </w:p>
          <w:p w14:paraId="066684C1" w14:textId="77777777" w:rsidR="00F02FCA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Trazabilidad - Verifica que tenga las mismas variables que el año anterior.</w:t>
            </w:r>
          </w:p>
          <w:p w14:paraId="57526A99" w14:textId="77777777" w:rsidR="005F2A63" w:rsidRDefault="005F2A63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FD04FDE" w14:textId="77777777" w:rsidR="005F2A63" w:rsidRDefault="005F2A63" w:rsidP="005F2A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Una vez efectuado esto en la base de datos, se </w:t>
            </w:r>
            <w:r>
              <w:rPr>
                <w:color w:val="auto"/>
              </w:rPr>
              <w:t>crea el Tablero</w:t>
            </w:r>
            <w:r w:rsidRPr="00154CAB">
              <w:rPr>
                <w:color w:val="auto"/>
              </w:rPr>
              <w:t>.</w:t>
            </w:r>
          </w:p>
          <w:p w14:paraId="5A29BF35" w14:textId="4594BAC9" w:rsidR="005F2A63" w:rsidRPr="00154CAB" w:rsidRDefault="005F2A63" w:rsidP="005F2A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NO SE ENTREGA EN DOCKER, DESAROLLADO EN R CON SHINY.</w:t>
            </w:r>
          </w:p>
        </w:tc>
      </w:tr>
      <w:tr w:rsidR="00154CAB" w:rsidRPr="00154CAB" w14:paraId="7586269F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5DA9CC5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Otras plataformas donde se encuentren disponibles estos recursos de información.</w:t>
            </w:r>
          </w:p>
        </w:tc>
        <w:tc>
          <w:tcPr>
            <w:tcW w:w="6281" w:type="dxa"/>
          </w:tcPr>
          <w:p w14:paraId="4EBD0AA8" w14:textId="77777777" w:rsidR="000B3356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Unidad de Inteligencia en Salud Pública</w:t>
            </w:r>
            <w:r w:rsidR="000B3356" w:rsidRPr="00154CAB">
              <w:rPr>
                <w:color w:val="auto"/>
              </w:rPr>
              <w:t xml:space="preserve"> (</w:t>
            </w:r>
            <w:r>
              <w:rPr>
                <w:color w:val="auto"/>
              </w:rPr>
              <w:t>UISP</w:t>
            </w:r>
            <w:r w:rsidR="000B3356" w:rsidRPr="00154CAB">
              <w:rPr>
                <w:color w:val="auto"/>
              </w:rPr>
              <w:t>)</w:t>
            </w:r>
          </w:p>
          <w:p w14:paraId="454EA7BF" w14:textId="77777777" w:rsidR="00F02FCA" w:rsidRPr="00154CAB" w:rsidRDefault="00000000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="00904347" w:rsidRPr="00CE00CE">
                <w:rPr>
                  <w:rStyle w:val="Hipervnculo"/>
                </w:rPr>
                <w:t>https://uisp.insp.mx/wp/</w:t>
              </w:r>
            </w:hyperlink>
            <w:r w:rsidR="00904347">
              <w:rPr>
                <w:color w:val="auto"/>
              </w:rPr>
              <w:t xml:space="preserve"> </w:t>
            </w:r>
          </w:p>
        </w:tc>
      </w:tr>
      <w:tr w:rsidR="00154CAB" w:rsidRPr="00154CAB" w14:paraId="6B7706F6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684929B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14:paraId="16F90D11" w14:textId="77777777"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Proyecto apoyado por el Consejo Nacional de Ciencia y Tecnología. Proyecto 1303 </w:t>
            </w:r>
            <w:proofErr w:type="spellStart"/>
            <w:r w:rsidRPr="00154CAB">
              <w:rPr>
                <w:color w:val="auto"/>
              </w:rPr>
              <w:t>CONACyT</w:t>
            </w:r>
            <w:proofErr w:type="spellEnd"/>
          </w:p>
        </w:tc>
      </w:tr>
      <w:tr w:rsidR="00154CAB" w:rsidRPr="00154CAB" w14:paraId="1D5A4577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052F7A3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14:paraId="19F31430" w14:textId="30BD76AD" w:rsidR="00F02FCA" w:rsidRPr="00154CAB" w:rsidRDefault="00AB2FB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3C0DA7">
              <w:rPr>
                <w:color w:val="auto"/>
              </w:rPr>
              <w:t>200-2010-2020</w:t>
            </w:r>
          </w:p>
        </w:tc>
      </w:tr>
      <w:tr w:rsidR="00154CAB" w:rsidRPr="00154CAB" w14:paraId="7258356C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B279968" w14:textId="77777777" w:rsidR="00AB2FB6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14:paraId="293506F2" w14:textId="77777777"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D066353" w14:textId="77777777"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442"/>
    <w:multiLevelType w:val="hybridMultilevel"/>
    <w:tmpl w:val="D59AEB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66793">
    <w:abstractNumId w:val="1"/>
  </w:num>
  <w:num w:numId="2" w16cid:durableId="840003553">
    <w:abstractNumId w:val="0"/>
  </w:num>
  <w:num w:numId="3" w16cid:durableId="172047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641E1"/>
    <w:rsid w:val="0019456C"/>
    <w:rsid w:val="001D0765"/>
    <w:rsid w:val="002C340F"/>
    <w:rsid w:val="002F2CA8"/>
    <w:rsid w:val="003C0DA7"/>
    <w:rsid w:val="003E31C0"/>
    <w:rsid w:val="00444FAD"/>
    <w:rsid w:val="004A36EF"/>
    <w:rsid w:val="004D3114"/>
    <w:rsid w:val="005F2A63"/>
    <w:rsid w:val="006D2696"/>
    <w:rsid w:val="006E08D6"/>
    <w:rsid w:val="006F77BF"/>
    <w:rsid w:val="0070625F"/>
    <w:rsid w:val="0075121C"/>
    <w:rsid w:val="00811FC4"/>
    <w:rsid w:val="00904347"/>
    <w:rsid w:val="00A20BC5"/>
    <w:rsid w:val="00A61229"/>
    <w:rsid w:val="00AB2FB6"/>
    <w:rsid w:val="00AD507E"/>
    <w:rsid w:val="00B0523F"/>
    <w:rsid w:val="00C206FB"/>
    <w:rsid w:val="00C3796D"/>
    <w:rsid w:val="00C85500"/>
    <w:rsid w:val="00C96DE9"/>
    <w:rsid w:val="00CB4BD3"/>
    <w:rsid w:val="00CC3A07"/>
    <w:rsid w:val="00CC7A02"/>
    <w:rsid w:val="00CE7DD5"/>
    <w:rsid w:val="00CF5DF4"/>
    <w:rsid w:val="00D52FB9"/>
    <w:rsid w:val="00DB2B75"/>
    <w:rsid w:val="00DF7444"/>
    <w:rsid w:val="00E756C2"/>
    <w:rsid w:val="00F02FCA"/>
    <w:rsid w:val="00F06690"/>
    <w:rsid w:val="00F2446B"/>
    <w:rsid w:val="00FA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21F2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con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sp.insp.mx/w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Diana Molina Velez</cp:lastModifiedBy>
  <cp:revision>6</cp:revision>
  <dcterms:created xsi:type="dcterms:W3CDTF">2023-06-07T16:04:00Z</dcterms:created>
  <dcterms:modified xsi:type="dcterms:W3CDTF">2023-10-17T17:12:00Z</dcterms:modified>
</cp:coreProperties>
</file>