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6EA9" w14:textId="77777777" w:rsidR="000E5C25" w:rsidRPr="000F5727" w:rsidRDefault="00F02FCA" w:rsidP="00444FAD">
      <w:pPr>
        <w:spacing w:after="240"/>
        <w:jc w:val="center"/>
        <w:rPr>
          <w:b/>
          <w:sz w:val="24"/>
        </w:rPr>
      </w:pPr>
      <w:r w:rsidRPr="000F5727">
        <w:rPr>
          <w:b/>
          <w:sz w:val="24"/>
        </w:rPr>
        <w:t>FICHA TÉCNICA</w:t>
      </w:r>
    </w:p>
    <w:p w14:paraId="50842E3F" w14:textId="4A7A3819" w:rsidR="00F02FCA" w:rsidRPr="000F5727" w:rsidRDefault="00F02FCA" w:rsidP="00444FAD">
      <w:pPr>
        <w:spacing w:after="240"/>
        <w:jc w:val="center"/>
        <w:rPr>
          <w:sz w:val="24"/>
        </w:rPr>
      </w:pPr>
      <w:r w:rsidRPr="000F5727">
        <w:rPr>
          <w:sz w:val="24"/>
        </w:rPr>
        <w:t>RECURSO:</w:t>
      </w:r>
      <w:r w:rsidR="000F5727" w:rsidRPr="000F5727">
        <w:rPr>
          <w:sz w:val="24"/>
        </w:rPr>
        <w:t xml:space="preserve"> </w:t>
      </w:r>
      <w:r w:rsidR="00CE7DD5">
        <w:rPr>
          <w:sz w:val="24"/>
          <w:u w:val="single"/>
        </w:rPr>
        <w:t xml:space="preserve">Tablero </w:t>
      </w:r>
      <w:r w:rsidR="00894CA4">
        <w:rPr>
          <w:sz w:val="24"/>
          <w:u w:val="single"/>
        </w:rPr>
        <w:t>Infraestructura sector salud</w:t>
      </w:r>
    </w:p>
    <w:tbl>
      <w:tblPr>
        <w:tblStyle w:val="Tablaconcuadrcula6concolores-nfasis3"/>
        <w:tblW w:w="0" w:type="auto"/>
        <w:tblLook w:val="04A0" w:firstRow="1" w:lastRow="0" w:firstColumn="1" w:lastColumn="0" w:noHBand="0" w:noVBand="1"/>
      </w:tblPr>
      <w:tblGrid>
        <w:gridCol w:w="2679"/>
        <w:gridCol w:w="6149"/>
      </w:tblGrid>
      <w:tr w:rsidR="00154CAB" w:rsidRPr="00154CAB" w14:paraId="638ED994" w14:textId="77777777" w:rsidTr="00154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9EF1374" w14:textId="77777777" w:rsidR="00F02FCA" w:rsidRPr="00CE7DD5" w:rsidRDefault="00F02FCA" w:rsidP="00CE7DD5">
            <w:r w:rsidRPr="00CE7DD5">
              <w:t>Objetivo general del proyecto</w:t>
            </w:r>
          </w:p>
        </w:tc>
        <w:tc>
          <w:tcPr>
            <w:tcW w:w="6281" w:type="dxa"/>
          </w:tcPr>
          <w:p w14:paraId="63CA50E9" w14:textId="77777777" w:rsidR="00F02FCA" w:rsidRPr="00154CAB" w:rsidRDefault="00AB2FB6" w:rsidP="00AB2FB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54CAB">
              <w:rPr>
                <w:b w:val="0"/>
                <w:color w:val="auto"/>
              </w:rPr>
              <w:t>Desarrollar un sistema integrado de información a partir de la vinculación de grandes bases de datos, para el análisis espacio-temporal y visualización cuantitativa y analítica de la situación general de salud, uso de recursos y costos generados por las enfermedades crónicas no transmisibles, e identificar las capacidades y retos del sector salud. El sistema podrá ser utilizado por las diferentes instituciones del sector para monitorear los programas de salud, formular políticas públicas y sustentar la toma de decisiones en México.</w:t>
            </w:r>
          </w:p>
        </w:tc>
      </w:tr>
      <w:tr w:rsidR="00154CAB" w:rsidRPr="00154CAB" w14:paraId="30718FE3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A3DE1EC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Propósito del recurso</w:t>
            </w:r>
          </w:p>
        </w:tc>
        <w:tc>
          <w:tcPr>
            <w:tcW w:w="6281" w:type="dxa"/>
          </w:tcPr>
          <w:p w14:paraId="33110ECD" w14:textId="12C8C697" w:rsidR="00F02FCA" w:rsidRPr="00154CAB" w:rsidRDefault="00894CA4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Cobertura geográfica de la infraestructura hospitalaria</w:t>
            </w:r>
          </w:p>
        </w:tc>
      </w:tr>
      <w:tr w:rsidR="00154CAB" w:rsidRPr="00154CAB" w14:paraId="5AA5E30F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FA9C0E6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Investigador principal a cargo</w:t>
            </w:r>
          </w:p>
        </w:tc>
        <w:tc>
          <w:tcPr>
            <w:tcW w:w="6281" w:type="dxa"/>
          </w:tcPr>
          <w:p w14:paraId="7E59EB54" w14:textId="77777777" w:rsidR="00F02FCA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Dra. Lina Sofía Palacio Mejía</w:t>
            </w:r>
          </w:p>
        </w:tc>
      </w:tr>
      <w:tr w:rsidR="00154CAB" w:rsidRPr="00154CAB" w14:paraId="115D997D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904A5DF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Recolección/obtención de los datos</w:t>
            </w:r>
          </w:p>
        </w:tc>
        <w:tc>
          <w:tcPr>
            <w:tcW w:w="6281" w:type="dxa"/>
          </w:tcPr>
          <w:p w14:paraId="325C134F" w14:textId="77777777" w:rsidR="00F02FCA" w:rsidRPr="00154CAB" w:rsidRDefault="00CF5DF4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El equipo de la </w:t>
            </w:r>
            <w:r w:rsidR="00E756C2" w:rsidRPr="00154CAB">
              <w:rPr>
                <w:color w:val="auto"/>
              </w:rPr>
              <w:t>Unidad de Inteligencia en Salud Pública (</w:t>
            </w:r>
            <w:r w:rsidRPr="00154CAB">
              <w:rPr>
                <w:color w:val="auto"/>
              </w:rPr>
              <w:t>UISP</w:t>
            </w:r>
            <w:r w:rsidR="00E756C2" w:rsidRPr="00154CAB">
              <w:rPr>
                <w:color w:val="auto"/>
              </w:rPr>
              <w:t>)</w:t>
            </w:r>
            <w:r w:rsidRPr="00154CAB">
              <w:rPr>
                <w:color w:val="auto"/>
              </w:rPr>
              <w:t xml:space="preserve"> es el encargado de supervisar</w:t>
            </w:r>
            <w:r w:rsidR="00F06690">
              <w:rPr>
                <w:color w:val="auto"/>
              </w:rPr>
              <w:t>, trabajar y publicar el tablero con las bases de datos ya compiladas</w:t>
            </w:r>
            <w:r w:rsidR="006E08D6">
              <w:rPr>
                <w:color w:val="auto"/>
              </w:rPr>
              <w:t xml:space="preserve"> en el repositorio</w:t>
            </w:r>
            <w:r w:rsidR="00904347">
              <w:rPr>
                <w:color w:val="auto"/>
              </w:rPr>
              <w:t xml:space="preserve"> de la UISP</w:t>
            </w:r>
            <w:r w:rsidR="006E08D6">
              <w:rPr>
                <w:color w:val="auto"/>
              </w:rPr>
              <w:t>.</w:t>
            </w:r>
          </w:p>
        </w:tc>
      </w:tr>
      <w:tr w:rsidR="00154CAB" w:rsidRPr="00154CAB" w14:paraId="7FE32690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ED61771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Periodo de recolección/obtención de datos</w:t>
            </w:r>
          </w:p>
        </w:tc>
        <w:tc>
          <w:tcPr>
            <w:tcW w:w="6281" w:type="dxa"/>
          </w:tcPr>
          <w:p w14:paraId="064E2B63" w14:textId="77777777" w:rsidR="00F02FCA" w:rsidRPr="00154CAB" w:rsidRDefault="00904347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</w:tr>
      <w:tr w:rsidR="00154CAB" w:rsidRPr="00154CAB" w14:paraId="48907B69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84B6BF5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Variables incluidas</w:t>
            </w:r>
          </w:p>
        </w:tc>
        <w:tc>
          <w:tcPr>
            <w:tcW w:w="6281" w:type="dxa"/>
          </w:tcPr>
          <w:p w14:paraId="18CD52F9" w14:textId="726F2E5B" w:rsidR="00894CA4" w:rsidRDefault="00894CA4" w:rsidP="00894CA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Institución (IMSS, SSA, ISSSTE, Cruz Roja, Privados,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17F4E158" w14:textId="2E52446F" w:rsidR="00894CA4" w:rsidRDefault="00894CA4" w:rsidP="00894CA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Nivel de atención (Primero, segundo y tercer nivel de atención)</w:t>
            </w:r>
          </w:p>
          <w:p w14:paraId="28759A01" w14:textId="2518150B" w:rsidR="00894CA4" w:rsidRDefault="00894CA4" w:rsidP="00894CA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Entidad federativa</w:t>
            </w:r>
          </w:p>
          <w:p w14:paraId="42A1D235" w14:textId="27EBFBBF" w:rsidR="00894CA4" w:rsidRDefault="00894CA4" w:rsidP="00894CA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Jurisdicción sanitaria</w:t>
            </w:r>
          </w:p>
          <w:p w14:paraId="550A1DC9" w14:textId="2325A36F" w:rsidR="00894CA4" w:rsidRDefault="00894CA4" w:rsidP="00894CA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Municipio</w:t>
            </w:r>
          </w:p>
          <w:p w14:paraId="7E10C7D4" w14:textId="56D83084" w:rsidR="00F02FCA" w:rsidRPr="00894CA4" w:rsidRDefault="00894CA4" w:rsidP="00894CA4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94CA4">
              <w:rPr>
                <w:color w:val="auto"/>
              </w:rPr>
              <w:t xml:space="preserve">Estatus de </w:t>
            </w:r>
            <w:r w:rsidRPr="00894CA4">
              <w:rPr>
                <w:color w:val="auto"/>
              </w:rPr>
              <w:t>operación (</w:t>
            </w:r>
            <w:r w:rsidRPr="00894CA4">
              <w:rPr>
                <w:color w:val="auto"/>
              </w:rPr>
              <w:t>En operación, Fuera de operación, Pendiente de entrar en operación)</w:t>
            </w:r>
          </w:p>
          <w:p w14:paraId="5B939A3A" w14:textId="09FC69AF" w:rsidR="00894CA4" w:rsidRPr="00154CAB" w:rsidRDefault="00894CA4" w:rsidP="00894CA4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94CA4">
              <w:rPr>
                <w:color w:val="auto"/>
              </w:rPr>
              <w:t>Numero de consultorio y Camas censables</w:t>
            </w:r>
          </w:p>
        </w:tc>
      </w:tr>
      <w:tr w:rsidR="00154CAB" w:rsidRPr="00154CAB" w14:paraId="40AA7019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9DB4AE7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Estrategia de aseguramiento para la proyección de datos sensibles/personales</w:t>
            </w:r>
          </w:p>
        </w:tc>
        <w:tc>
          <w:tcPr>
            <w:tcW w:w="6281" w:type="dxa"/>
          </w:tcPr>
          <w:p w14:paraId="1CD55F01" w14:textId="77777777" w:rsidR="00F02FCA" w:rsidRPr="00154CAB" w:rsidRDefault="006D269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trata de</w:t>
            </w:r>
            <w:r w:rsidR="00904347">
              <w:rPr>
                <w:color w:val="auto"/>
              </w:rPr>
              <w:t xml:space="preserve"> tableros de visualización </w:t>
            </w:r>
            <w:r w:rsidRPr="00154CAB">
              <w:rPr>
                <w:color w:val="auto"/>
              </w:rPr>
              <w:t>de fuentes secundarias de acceso abierto, por lo que no contiene datos personales ni sensibles.</w:t>
            </w:r>
          </w:p>
        </w:tc>
      </w:tr>
      <w:tr w:rsidR="00154CAB" w:rsidRPr="00154CAB" w14:paraId="1ADA87EA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59B348A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Fecha última de actualización</w:t>
            </w:r>
          </w:p>
        </w:tc>
        <w:tc>
          <w:tcPr>
            <w:tcW w:w="6281" w:type="dxa"/>
          </w:tcPr>
          <w:p w14:paraId="0E3B7A96" w14:textId="77777777" w:rsidR="00F02FCA" w:rsidRPr="00154CAB" w:rsidRDefault="00904347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Agosto</w:t>
            </w:r>
            <w:r w:rsidR="006D2696" w:rsidRPr="00154CAB">
              <w:rPr>
                <w:color w:val="auto"/>
              </w:rPr>
              <w:t xml:space="preserve"> 2022</w:t>
            </w:r>
          </w:p>
        </w:tc>
      </w:tr>
      <w:tr w:rsidR="00154CAB" w:rsidRPr="00154CAB" w14:paraId="2EBD65D4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C9CD10E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Mencionar el tipo de controles para la validación y verificación de la captura/registro de los datos</w:t>
            </w:r>
          </w:p>
        </w:tc>
        <w:tc>
          <w:tcPr>
            <w:tcW w:w="6281" w:type="dxa"/>
          </w:tcPr>
          <w:p w14:paraId="370CF701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realiza una auditoría de calidad de los datos en cada base de datos anual que descargamos, buscando que se cumplan sus dimensiones:</w:t>
            </w:r>
          </w:p>
          <w:p w14:paraId="076CB0F1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Exactitud - Verifica que los datos sean válidos con las fuentes oficiales y de minimizar errores.</w:t>
            </w:r>
          </w:p>
          <w:p w14:paraId="6FCCBD47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Consistencia - Verifica que los datos sean precisos y con el detalle suficiente para cumplir con la consistencia interna en el registro.</w:t>
            </w:r>
          </w:p>
          <w:p w14:paraId="1C8641AF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Cobertura - Verifica que los datos representen la totalidad de las personas.</w:t>
            </w:r>
          </w:p>
          <w:p w14:paraId="659297D6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Puntualidad - Verifica que los datos estén actualizados y disponibles.</w:t>
            </w:r>
          </w:p>
          <w:p w14:paraId="43D7CE99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Integridad - Verifica que no existan sesgos en los datos.</w:t>
            </w:r>
          </w:p>
          <w:p w14:paraId="491DA5F6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Trazabilidad - Verifica que tenga las mismas variables que el año anterior.</w:t>
            </w:r>
          </w:p>
          <w:p w14:paraId="1174BB2B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63D0A35" w14:textId="69C97F93" w:rsidR="00F02FCA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Una vez efectuado esto en la base de datos, se </w:t>
            </w:r>
            <w:r w:rsidR="00AF1F1E">
              <w:rPr>
                <w:color w:val="auto"/>
              </w:rPr>
              <w:t>crea el Tablero</w:t>
            </w:r>
            <w:r w:rsidRPr="00154CAB">
              <w:rPr>
                <w:color w:val="auto"/>
              </w:rPr>
              <w:t>.</w:t>
            </w:r>
          </w:p>
        </w:tc>
      </w:tr>
      <w:tr w:rsidR="00154CAB" w:rsidRPr="00154CAB" w14:paraId="6BED6C92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2F82FF0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Otras plataformas donde se encuentren disponibles estos recursos de información.</w:t>
            </w:r>
          </w:p>
        </w:tc>
        <w:tc>
          <w:tcPr>
            <w:tcW w:w="6281" w:type="dxa"/>
          </w:tcPr>
          <w:p w14:paraId="7653CD52" w14:textId="77777777" w:rsidR="000B3356" w:rsidRPr="00154CAB" w:rsidRDefault="00904347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Unidad de Inteligencia en Salud Pública</w:t>
            </w:r>
            <w:r w:rsidR="000B3356" w:rsidRPr="00154CAB">
              <w:rPr>
                <w:color w:val="auto"/>
              </w:rPr>
              <w:t xml:space="preserve"> (</w:t>
            </w:r>
            <w:r>
              <w:rPr>
                <w:color w:val="auto"/>
              </w:rPr>
              <w:t>UISP</w:t>
            </w:r>
            <w:r w:rsidR="000B3356" w:rsidRPr="00154CAB">
              <w:rPr>
                <w:color w:val="auto"/>
              </w:rPr>
              <w:t>)</w:t>
            </w:r>
          </w:p>
          <w:p w14:paraId="07F8B968" w14:textId="77777777" w:rsidR="00F02FCA" w:rsidRPr="00154CAB" w:rsidRDefault="00000000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5" w:history="1">
              <w:r w:rsidR="00904347" w:rsidRPr="00CE00CE">
                <w:rPr>
                  <w:rStyle w:val="Hipervnculo"/>
                </w:rPr>
                <w:t>https://uisp.insp.mx/wp/</w:t>
              </w:r>
            </w:hyperlink>
            <w:r w:rsidR="00904347">
              <w:rPr>
                <w:color w:val="auto"/>
              </w:rPr>
              <w:t xml:space="preserve"> </w:t>
            </w:r>
          </w:p>
        </w:tc>
      </w:tr>
      <w:tr w:rsidR="00154CAB" w:rsidRPr="00154CAB" w14:paraId="1A8612C8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E6B1A2C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Otras fuentes de Financiamiento</w:t>
            </w:r>
          </w:p>
        </w:tc>
        <w:tc>
          <w:tcPr>
            <w:tcW w:w="6281" w:type="dxa"/>
          </w:tcPr>
          <w:p w14:paraId="3DD7CAA6" w14:textId="77777777" w:rsidR="00F02FCA" w:rsidRPr="00154CAB" w:rsidRDefault="000B335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Proyecto apoyado por el Consejo Nacional de Ciencia y Tecnología. Proyecto 1303 </w:t>
            </w:r>
            <w:proofErr w:type="spellStart"/>
            <w:r w:rsidRPr="00154CAB">
              <w:rPr>
                <w:color w:val="auto"/>
              </w:rPr>
              <w:t>CONACyT</w:t>
            </w:r>
            <w:proofErr w:type="spellEnd"/>
          </w:p>
        </w:tc>
      </w:tr>
      <w:tr w:rsidR="00154CAB" w:rsidRPr="00154CAB" w14:paraId="730486F9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48B3948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Seguimiento de la Cohorte en estudio</w:t>
            </w:r>
          </w:p>
        </w:tc>
        <w:tc>
          <w:tcPr>
            <w:tcW w:w="6281" w:type="dxa"/>
          </w:tcPr>
          <w:p w14:paraId="0C214298" w14:textId="6C75E8DD" w:rsidR="00F02FCA" w:rsidRPr="00154CAB" w:rsidRDefault="00AB2FB6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 </w:t>
            </w:r>
            <w:r w:rsidR="00187EA4">
              <w:rPr>
                <w:color w:val="auto"/>
              </w:rPr>
              <w:t>2020</w:t>
            </w:r>
          </w:p>
        </w:tc>
      </w:tr>
      <w:tr w:rsidR="00154CAB" w:rsidRPr="00154CAB" w14:paraId="3BE6C44B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FBB02C9" w14:textId="77777777" w:rsidR="00AB2FB6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Publicaciones</w:t>
            </w:r>
          </w:p>
        </w:tc>
        <w:tc>
          <w:tcPr>
            <w:tcW w:w="6281" w:type="dxa"/>
          </w:tcPr>
          <w:p w14:paraId="1466841B" w14:textId="77777777" w:rsidR="00AB2FB6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1F054BD6" w14:textId="77777777" w:rsidR="00F02FCA" w:rsidRDefault="00F02FCA" w:rsidP="00F02FCA">
      <w:pPr>
        <w:jc w:val="center"/>
      </w:pPr>
    </w:p>
    <w:sectPr w:rsidR="00F02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3442"/>
    <w:multiLevelType w:val="hybridMultilevel"/>
    <w:tmpl w:val="D59AEB4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B345C5"/>
    <w:multiLevelType w:val="hybridMultilevel"/>
    <w:tmpl w:val="ACC473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1475D"/>
    <w:multiLevelType w:val="hybridMultilevel"/>
    <w:tmpl w:val="EEC6E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466793">
    <w:abstractNumId w:val="1"/>
  </w:num>
  <w:num w:numId="2" w16cid:durableId="840003553">
    <w:abstractNumId w:val="0"/>
  </w:num>
  <w:num w:numId="3" w16cid:durableId="172047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CA"/>
    <w:rsid w:val="00017B48"/>
    <w:rsid w:val="000B3356"/>
    <w:rsid w:val="000E5C25"/>
    <w:rsid w:val="000F5727"/>
    <w:rsid w:val="00154CAB"/>
    <w:rsid w:val="00187EA4"/>
    <w:rsid w:val="001D0765"/>
    <w:rsid w:val="002C340F"/>
    <w:rsid w:val="002F2CA8"/>
    <w:rsid w:val="00444FAD"/>
    <w:rsid w:val="004A36EF"/>
    <w:rsid w:val="004D3114"/>
    <w:rsid w:val="006D2696"/>
    <w:rsid w:val="006E08D6"/>
    <w:rsid w:val="006F77BF"/>
    <w:rsid w:val="00811FC4"/>
    <w:rsid w:val="00894CA4"/>
    <w:rsid w:val="00904347"/>
    <w:rsid w:val="00A61229"/>
    <w:rsid w:val="00AB2FB6"/>
    <w:rsid w:val="00AD507E"/>
    <w:rsid w:val="00AF1F1E"/>
    <w:rsid w:val="00C96DE9"/>
    <w:rsid w:val="00CB4BD3"/>
    <w:rsid w:val="00CE7DD5"/>
    <w:rsid w:val="00CF5DF4"/>
    <w:rsid w:val="00D52FB9"/>
    <w:rsid w:val="00E64299"/>
    <w:rsid w:val="00E756C2"/>
    <w:rsid w:val="00F02FCA"/>
    <w:rsid w:val="00F0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CF08"/>
  <w15:chartTrackingRefBased/>
  <w15:docId w15:val="{5D94670D-4CFE-4BBC-9553-A4C363D0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F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3356"/>
    <w:rPr>
      <w:color w:val="0563C1" w:themeColor="hyperlink"/>
      <w:u w:val="single"/>
    </w:rPr>
  </w:style>
  <w:style w:type="table" w:styleId="Tablaconcuadrcula2-nfasis3">
    <w:name w:val="Grid Table 2 Accent 3"/>
    <w:basedOn w:val="Tablanormal"/>
    <w:uiPriority w:val="47"/>
    <w:rsid w:val="00154CA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54CA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6122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4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isp.insp.mx/w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Molina Velez</dc:creator>
  <cp:keywords/>
  <dc:description/>
  <cp:lastModifiedBy>Evangelina Morales Carmona</cp:lastModifiedBy>
  <cp:revision>4</cp:revision>
  <dcterms:created xsi:type="dcterms:W3CDTF">2023-06-06T19:58:00Z</dcterms:created>
  <dcterms:modified xsi:type="dcterms:W3CDTF">2023-06-06T20:21:00Z</dcterms:modified>
</cp:coreProperties>
</file>