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6" w14:textId="77777777" w:rsidR="00FC52DD" w:rsidRDefault="00000000">
      <w:pPr>
        <w:spacing w:after="0" w:line="240" w:lineRule="auto"/>
        <w:rPr>
          <w:b/>
          <w:color w:val="4472C4"/>
          <w:sz w:val="28"/>
          <w:szCs w:val="28"/>
        </w:rPr>
      </w:pPr>
      <w:r>
        <w:rPr>
          <w:b/>
          <w:color w:val="4472C4"/>
          <w:sz w:val="28"/>
          <w:szCs w:val="28"/>
        </w:rPr>
        <w:t>Descripción General</w:t>
      </w:r>
    </w:p>
    <w:p w14:paraId="00000007" w14:textId="26454B67" w:rsidR="00FC52DD" w:rsidRDefault="00000000">
      <w:pPr>
        <w:spacing w:after="0" w:line="240" w:lineRule="auto"/>
      </w:pPr>
      <w:r>
        <w:rPr>
          <w:b/>
        </w:rPr>
        <w:t>Título:</w:t>
      </w:r>
      <w:r>
        <w:rPr>
          <w:i/>
          <w:color w:val="C00000"/>
        </w:rPr>
        <w:t xml:space="preserve"> </w:t>
      </w:r>
      <w:r w:rsidR="00983B16">
        <w:rPr>
          <w:i/>
          <w:color w:val="C00000"/>
        </w:rPr>
        <w:t>Grafo de sistema de procesamiento de datos de mortalidad</w:t>
      </w:r>
    </w:p>
    <w:p w14:paraId="00000008" w14:textId="6D974016" w:rsidR="00FC52DD" w:rsidRDefault="00000000">
      <w:pPr>
        <w:spacing w:after="0" w:line="240" w:lineRule="auto"/>
        <w:rPr>
          <w:i/>
          <w:color w:val="C00000"/>
        </w:rPr>
      </w:pPr>
      <w:r>
        <w:rPr>
          <w:b/>
        </w:rPr>
        <w:t>Autor(es):</w:t>
      </w:r>
      <w:r>
        <w:t xml:space="preserve"> </w:t>
      </w:r>
      <w:r w:rsidR="00CA670A">
        <w:rPr>
          <w:i/>
          <w:color w:val="C00000"/>
        </w:rPr>
        <w:t>Juan Armando Barrón Lugo</w:t>
      </w:r>
      <w:r>
        <w:rPr>
          <w:i/>
          <w:color w:val="C00000"/>
        </w:rPr>
        <w:t>, José Luis González Compeán</w:t>
      </w:r>
    </w:p>
    <w:p w14:paraId="00000009" w14:textId="3A178A2F" w:rsidR="00FC52DD" w:rsidRDefault="00000000">
      <w:pPr>
        <w:spacing w:after="0" w:line="240" w:lineRule="auto"/>
        <w:rPr>
          <w:i/>
          <w:color w:val="C00000"/>
        </w:rPr>
      </w:pPr>
      <w:r>
        <w:t xml:space="preserve">Afiliación: </w:t>
      </w:r>
    </w:p>
    <w:p w14:paraId="0000000A" w14:textId="341D03C4" w:rsidR="00FC52DD" w:rsidRDefault="00000000">
      <w:pPr>
        <w:spacing w:after="0" w:line="240" w:lineRule="auto"/>
        <w:rPr>
          <w:i/>
          <w:color w:val="C00000"/>
        </w:rPr>
      </w:pPr>
      <w:r>
        <w:t xml:space="preserve">Colaboradores: </w:t>
      </w:r>
    </w:p>
    <w:p w14:paraId="0000000B" w14:textId="5826561C" w:rsidR="00FC52DD" w:rsidRDefault="00000000">
      <w:pPr>
        <w:spacing w:after="0" w:line="240" w:lineRule="auto"/>
        <w:rPr>
          <w:i/>
          <w:color w:val="C00000"/>
        </w:rPr>
      </w:pPr>
      <w:r>
        <w:t>Afiliación</w:t>
      </w:r>
    </w:p>
    <w:p w14:paraId="0000000C" w14:textId="287E05A8" w:rsidR="00FC52DD" w:rsidRDefault="00000000">
      <w:pPr>
        <w:spacing w:after="0" w:line="240" w:lineRule="auto"/>
        <w:rPr>
          <w:i/>
          <w:color w:val="C00000"/>
        </w:rPr>
      </w:pPr>
      <w:r>
        <w:t xml:space="preserve">Tipo: </w:t>
      </w:r>
    </w:p>
    <w:p w14:paraId="0000000D" w14:textId="05ABC43E" w:rsidR="00FC52DD" w:rsidRDefault="00000000">
      <w:pPr>
        <w:spacing w:after="0" w:line="240" w:lineRule="auto"/>
        <w:rPr>
          <w:i/>
          <w:color w:val="C00000"/>
        </w:rPr>
      </w:pPr>
      <w:r>
        <w:t>Afiliación:</w:t>
      </w:r>
      <w:r>
        <w:rPr>
          <w:i/>
          <w:color w:val="C00000"/>
        </w:rPr>
        <w:t xml:space="preserve"> </w:t>
      </w:r>
    </w:p>
    <w:p w14:paraId="0000000E" w14:textId="36714E9C" w:rsidR="00FC52DD" w:rsidRDefault="00000000">
      <w:pPr>
        <w:spacing w:after="0" w:line="240" w:lineRule="auto"/>
      </w:pPr>
      <w:r>
        <w:rPr>
          <w:b/>
        </w:rPr>
        <w:t>Editor</w:t>
      </w:r>
      <w:r w:rsidR="00CA670A">
        <w:rPr>
          <w:b/>
        </w:rPr>
        <w:t>:</w:t>
      </w:r>
    </w:p>
    <w:p w14:paraId="0000000F" w14:textId="4F7BCED9" w:rsidR="00FC52DD" w:rsidRDefault="00000000">
      <w:pPr>
        <w:spacing w:after="0" w:line="240" w:lineRule="auto"/>
      </w:pPr>
      <w:r>
        <w:rPr>
          <w:b/>
        </w:rPr>
        <w:t xml:space="preserve">Año de publicación: </w:t>
      </w:r>
      <w:r>
        <w:rPr>
          <w:i/>
          <w:color w:val="C00000"/>
        </w:rPr>
        <w:t>202</w:t>
      </w:r>
      <w:r w:rsidR="00983B16">
        <w:rPr>
          <w:i/>
          <w:color w:val="C00000"/>
        </w:rPr>
        <w:t>3</w:t>
      </w:r>
    </w:p>
    <w:p w14:paraId="00000010" w14:textId="126F4D9B" w:rsidR="00FC52DD" w:rsidRDefault="00000000">
      <w:pPr>
        <w:spacing w:after="0" w:line="240" w:lineRule="auto"/>
        <w:rPr>
          <w:b/>
        </w:rPr>
      </w:pPr>
      <w:r>
        <w:rPr>
          <w:b/>
        </w:rPr>
        <w:t>Tipo general y específico de recurso:</w:t>
      </w:r>
      <w:r>
        <w:rPr>
          <w:i/>
          <w:color w:val="C00000"/>
        </w:rPr>
        <w:t xml:space="preserve"> </w:t>
      </w:r>
      <w:r w:rsidR="00F6627A">
        <w:rPr>
          <w:i/>
          <w:color w:val="C00000"/>
        </w:rPr>
        <w:t>Texto</w:t>
      </w:r>
    </w:p>
    <w:p w14:paraId="00000011" w14:textId="77777777" w:rsidR="00FC52DD" w:rsidRDefault="00000000">
      <w:pPr>
        <w:spacing w:after="0" w:line="240" w:lineRule="auto"/>
        <w:rPr>
          <w:b/>
        </w:rPr>
      </w:pPr>
      <w:r>
        <w:rPr>
          <w:b/>
        </w:rPr>
        <w:t xml:space="preserve">Tipo de descripción: </w:t>
      </w:r>
      <w:r>
        <w:rPr>
          <w:i/>
          <w:color w:val="C00000"/>
        </w:rPr>
        <w:t>Resumen</w:t>
      </w:r>
    </w:p>
    <w:p w14:paraId="00000013" w14:textId="0EF01DC8" w:rsidR="00FC52DD" w:rsidRDefault="00000000">
      <w:pPr>
        <w:spacing w:after="0" w:line="240" w:lineRule="auto"/>
        <w:rPr>
          <w:i/>
          <w:color w:val="C00000"/>
        </w:rPr>
      </w:pPr>
      <w:r>
        <w:rPr>
          <w:b/>
        </w:rPr>
        <w:t xml:space="preserve">Descripción: </w:t>
      </w:r>
      <w:r w:rsidR="00F6627A">
        <w:rPr>
          <w:i/>
          <w:color w:val="C00000"/>
        </w:rPr>
        <w:t>El presente archivo contiene la definición de un grafo de procesamiento para la base de datos de mortalidad. El grafo se debe cargar en el sistema de xelhua utilizando el botón de “import” y seleccionando el archivo json.</w:t>
      </w:r>
    </w:p>
    <w:p w14:paraId="00000014" w14:textId="77777777" w:rsidR="00FC52DD" w:rsidRDefault="00FC52DD">
      <w:pPr>
        <w:spacing w:after="0" w:line="240" w:lineRule="auto"/>
        <w:rPr>
          <w:b/>
        </w:rPr>
      </w:pPr>
    </w:p>
    <w:p w14:paraId="00000015" w14:textId="77777777" w:rsidR="00FC52DD" w:rsidRDefault="00000000">
      <w:pPr>
        <w:spacing w:after="0" w:line="240" w:lineRule="auto"/>
        <w:rPr>
          <w:b/>
          <w:color w:val="4472C4"/>
          <w:sz w:val="28"/>
          <w:szCs w:val="28"/>
        </w:rPr>
      </w:pPr>
      <w:r>
        <w:rPr>
          <w:b/>
          <w:color w:val="4472C4"/>
          <w:sz w:val="28"/>
          <w:szCs w:val="28"/>
        </w:rPr>
        <w:t>Descripción del Contenido</w:t>
      </w:r>
    </w:p>
    <w:p w14:paraId="00000016" w14:textId="3E5E53B6" w:rsidR="00FC52DD" w:rsidRDefault="00000000">
      <w:pPr>
        <w:spacing w:after="0" w:line="240" w:lineRule="auto"/>
      </w:pPr>
      <w:r>
        <w:rPr>
          <w:b/>
        </w:rPr>
        <w:t>Materia:</w:t>
      </w:r>
      <w:r>
        <w:t xml:space="preserve">  </w:t>
      </w:r>
      <w:r>
        <w:rPr>
          <w:i/>
          <w:color w:val="C00000"/>
        </w:rPr>
        <w:t xml:space="preserve">servicios de e-salud, agnóstico de la infraestructura, </w:t>
      </w:r>
      <w:r w:rsidR="009821B2">
        <w:rPr>
          <w:i/>
          <w:color w:val="C00000"/>
        </w:rPr>
        <w:t>análisis de datos</w:t>
      </w:r>
    </w:p>
    <w:p w14:paraId="00000017" w14:textId="7E9A773F" w:rsidR="00FC52DD" w:rsidRDefault="00000000">
      <w:pPr>
        <w:spacing w:after="0" w:line="240" w:lineRule="auto"/>
      </w:pPr>
      <w:r>
        <w:rPr>
          <w:b/>
        </w:rPr>
        <w:t>Esquema de materia:</w:t>
      </w:r>
      <w:r>
        <w:t xml:space="preserve"> </w:t>
      </w:r>
    </w:p>
    <w:p w14:paraId="00000018" w14:textId="703DDA14" w:rsidR="00FC52DD" w:rsidRDefault="00000000">
      <w:pPr>
        <w:spacing w:after="0" w:line="240" w:lineRule="auto"/>
        <w:rPr>
          <w:i/>
          <w:color w:val="C00000"/>
        </w:rPr>
      </w:pPr>
      <w:r>
        <w:t xml:space="preserve">Tipo de identificador alternativo: </w:t>
      </w:r>
    </w:p>
    <w:p w14:paraId="00000019" w14:textId="77777777" w:rsidR="00FC52DD" w:rsidRDefault="00000000">
      <w:pPr>
        <w:spacing w:after="0" w:line="240" w:lineRule="auto"/>
      </w:pPr>
      <w:r>
        <w:t>Identificador alternativo:</w:t>
      </w:r>
    </w:p>
    <w:p w14:paraId="0000001A" w14:textId="33E195D5" w:rsidR="00FC52DD" w:rsidRDefault="00000000">
      <w:pPr>
        <w:spacing w:after="0" w:line="240" w:lineRule="auto"/>
      </w:pPr>
      <w:r>
        <w:t xml:space="preserve">Tipo de identificador relacionado: </w:t>
      </w:r>
    </w:p>
    <w:p w14:paraId="0000001B" w14:textId="0FE418F8" w:rsidR="00FC52DD" w:rsidRDefault="00000000">
      <w:pPr>
        <w:spacing w:after="0" w:line="240" w:lineRule="auto"/>
      </w:pPr>
      <w:r>
        <w:t xml:space="preserve">Tipo de relación: </w:t>
      </w:r>
    </w:p>
    <w:p w14:paraId="0000001C" w14:textId="77777777" w:rsidR="00FC52DD" w:rsidRDefault="00000000">
      <w:pPr>
        <w:spacing w:after="0" w:line="240" w:lineRule="auto"/>
        <w:rPr>
          <w:i/>
          <w:color w:val="C00000"/>
        </w:rPr>
      </w:pPr>
      <w:r>
        <w:t xml:space="preserve">Identificador relacionado: </w:t>
      </w:r>
    </w:p>
    <w:p w14:paraId="0000001D" w14:textId="77777777" w:rsidR="00FC52DD" w:rsidRDefault="00000000">
      <w:pPr>
        <w:spacing w:after="0" w:line="240" w:lineRule="auto"/>
        <w:rPr>
          <w:i/>
          <w:color w:val="C00000"/>
        </w:rPr>
      </w:pPr>
      <w:r>
        <w:t xml:space="preserve">Versión: </w:t>
      </w:r>
    </w:p>
    <w:p w14:paraId="0000001E" w14:textId="77777777" w:rsidR="00FC52DD" w:rsidRDefault="00FC52DD">
      <w:pPr>
        <w:spacing w:after="0" w:line="240" w:lineRule="auto"/>
      </w:pPr>
    </w:p>
    <w:p w14:paraId="0000001F" w14:textId="77777777" w:rsidR="00FC52DD" w:rsidRDefault="00000000">
      <w:pPr>
        <w:spacing w:after="0" w:line="240" w:lineRule="auto"/>
        <w:rPr>
          <w:b/>
          <w:color w:val="4472C4"/>
          <w:sz w:val="28"/>
          <w:szCs w:val="28"/>
        </w:rPr>
      </w:pPr>
      <w:r>
        <w:rPr>
          <w:b/>
          <w:color w:val="4472C4"/>
          <w:sz w:val="28"/>
          <w:szCs w:val="28"/>
        </w:rPr>
        <w:t>Descripción Complementaria</w:t>
      </w:r>
    </w:p>
    <w:p w14:paraId="00000020" w14:textId="3C9EA48E" w:rsidR="00FC52DD" w:rsidRDefault="00000000">
      <w:pPr>
        <w:spacing w:after="0" w:line="240" w:lineRule="auto"/>
      </w:pPr>
      <w:r>
        <w:rPr>
          <w:b/>
        </w:rPr>
        <w:t>Nivel de acceso:</w:t>
      </w:r>
      <w:r>
        <w:t xml:space="preserve">  </w:t>
      </w:r>
    </w:p>
    <w:p w14:paraId="00000021" w14:textId="77777777" w:rsidR="00FC52DD" w:rsidRDefault="00000000">
      <w:pPr>
        <w:spacing w:after="0" w:line="240" w:lineRule="auto"/>
      </w:pPr>
      <w:r>
        <w:rPr>
          <w:b/>
        </w:rPr>
        <w:t>Tipo de fecha:</w:t>
      </w:r>
      <w:r>
        <w:t xml:space="preserve">  </w:t>
      </w:r>
      <w:r>
        <w:rPr>
          <w:i/>
          <w:color w:val="C00000"/>
        </w:rPr>
        <w:t>Creado</w:t>
      </w:r>
    </w:p>
    <w:p w14:paraId="00000022" w14:textId="77777777" w:rsidR="00FC52DD" w:rsidRDefault="00000000">
      <w:pPr>
        <w:spacing w:after="0" w:line="240" w:lineRule="auto"/>
        <w:rPr>
          <w:b/>
        </w:rPr>
      </w:pPr>
      <w:r>
        <w:rPr>
          <w:b/>
        </w:rPr>
        <w:t>Año: 2023</w:t>
      </w:r>
    </w:p>
    <w:p w14:paraId="00000023" w14:textId="77777777" w:rsidR="00FC52DD" w:rsidRDefault="00000000">
      <w:pPr>
        <w:spacing w:after="0" w:line="240" w:lineRule="auto"/>
      </w:pPr>
      <w:r>
        <w:t>Mes:</w:t>
      </w:r>
    </w:p>
    <w:p w14:paraId="00000024" w14:textId="77777777" w:rsidR="00FC52DD" w:rsidRDefault="00000000">
      <w:pPr>
        <w:spacing w:after="0" w:line="240" w:lineRule="auto"/>
      </w:pPr>
      <w:r>
        <w:t>Día:</w:t>
      </w:r>
    </w:p>
    <w:p w14:paraId="00000025" w14:textId="77777777" w:rsidR="00FC52DD" w:rsidRDefault="00000000">
      <w:pPr>
        <w:spacing w:after="0" w:line="240" w:lineRule="auto"/>
      </w:pPr>
      <w:r>
        <w:t xml:space="preserve">Idioma: </w:t>
      </w:r>
    </w:p>
    <w:p w14:paraId="00000026" w14:textId="2D1BB9D9" w:rsidR="00FC52DD" w:rsidRDefault="00000000">
      <w:pPr>
        <w:spacing w:after="0" w:line="240" w:lineRule="auto"/>
        <w:rPr>
          <w:i/>
          <w:color w:val="C00000"/>
        </w:rPr>
      </w:pPr>
      <w:r>
        <w:t xml:space="preserve">Formato:  </w:t>
      </w:r>
    </w:p>
    <w:p w14:paraId="00000027" w14:textId="1BB580A4" w:rsidR="00FC52DD" w:rsidRDefault="00000000">
      <w:pPr>
        <w:spacing w:after="0" w:line="240" w:lineRule="auto"/>
        <w:rPr>
          <w:i/>
          <w:color w:val="C00000"/>
        </w:rPr>
      </w:pPr>
      <w:r>
        <w:t xml:space="preserve">Punto de geolocalización: </w:t>
      </w:r>
    </w:p>
    <w:p w14:paraId="00000028" w14:textId="1D14E002" w:rsidR="00FC52DD" w:rsidRDefault="00000000">
      <w:pPr>
        <w:spacing w:after="0" w:line="240" w:lineRule="auto"/>
        <w:rPr>
          <w:i/>
          <w:color w:val="C00000"/>
        </w:rPr>
      </w:pPr>
      <w:r>
        <w:t>Caja de geolocalización</w:t>
      </w:r>
    </w:p>
    <w:p w14:paraId="00000029" w14:textId="44E26AB1" w:rsidR="00FC52DD" w:rsidRDefault="00000000">
      <w:pPr>
        <w:spacing w:after="0" w:line="240" w:lineRule="auto"/>
        <w:rPr>
          <w:i/>
          <w:color w:val="C00000"/>
        </w:rPr>
      </w:pPr>
      <w:r>
        <w:t>Lugar de geolocalización</w:t>
      </w:r>
    </w:p>
    <w:p w14:paraId="0000002A" w14:textId="77777777" w:rsidR="00FC52DD" w:rsidRDefault="00000000">
      <w:pPr>
        <w:spacing w:after="0" w:line="240" w:lineRule="auto"/>
        <w:rPr>
          <w:b/>
          <w:color w:val="4472C4"/>
          <w:sz w:val="28"/>
          <w:szCs w:val="28"/>
        </w:rPr>
      </w:pPr>
      <w:r>
        <w:t xml:space="preserve">  </w:t>
      </w:r>
    </w:p>
    <w:p w14:paraId="0000002B" w14:textId="77777777" w:rsidR="00FC52DD" w:rsidRDefault="00000000">
      <w:pPr>
        <w:spacing w:after="0" w:line="240" w:lineRule="auto"/>
        <w:rPr>
          <w:b/>
          <w:color w:val="4472C4"/>
          <w:sz w:val="28"/>
          <w:szCs w:val="28"/>
        </w:rPr>
      </w:pPr>
      <w:r>
        <w:rPr>
          <w:b/>
          <w:color w:val="4472C4"/>
          <w:sz w:val="28"/>
          <w:szCs w:val="28"/>
        </w:rPr>
        <w:t>Carga de Archivos</w:t>
      </w:r>
    </w:p>
    <w:p w14:paraId="0000002C" w14:textId="124F8CD0" w:rsidR="00FC52DD" w:rsidRDefault="00000000">
      <w:pPr>
        <w:spacing w:after="0" w:line="240" w:lineRule="auto"/>
        <w:rPr>
          <w:b/>
        </w:rPr>
      </w:pPr>
      <w:r>
        <w:rPr>
          <w:b/>
        </w:rPr>
        <w:t xml:space="preserve">Nombre del archivo a cargar: </w:t>
      </w:r>
      <w:r w:rsidR="00CA670A">
        <w:rPr>
          <w:b/>
        </w:rPr>
        <w:t>xel</w:t>
      </w:r>
      <w:r>
        <w:rPr>
          <w:b/>
        </w:rPr>
        <w:t>.zip</w:t>
      </w:r>
    </w:p>
    <w:p w14:paraId="0000002D" w14:textId="347EDD77" w:rsidR="00FC52DD" w:rsidRDefault="00000000">
      <w:pPr>
        <w:spacing w:after="0" w:line="240" w:lineRule="auto"/>
        <w:rPr>
          <w:b/>
          <w:color w:val="4472C4"/>
          <w:sz w:val="28"/>
          <w:szCs w:val="28"/>
        </w:rPr>
      </w:pPr>
      <w:r>
        <w:rPr>
          <w:b/>
        </w:rPr>
        <w:t>Descripción del archivo que se va a cargar:  Servici</w:t>
      </w:r>
      <w:r w:rsidR="00CA670A">
        <w:rPr>
          <w:b/>
        </w:rPr>
        <w:t>o de análisis de datos bajo demanda.</w:t>
      </w:r>
    </w:p>
    <w:p w14:paraId="0000002E" w14:textId="77777777" w:rsidR="00FC52DD" w:rsidRDefault="00FC52DD">
      <w:pPr>
        <w:spacing w:after="0" w:line="240" w:lineRule="auto"/>
        <w:rPr>
          <w:b/>
          <w:color w:val="4472C4"/>
          <w:sz w:val="28"/>
          <w:szCs w:val="28"/>
        </w:rPr>
      </w:pPr>
    </w:p>
    <w:p w14:paraId="4D4FDA67" w14:textId="3553356A" w:rsidR="006C4438" w:rsidRDefault="006C4438" w:rsidP="006C4438">
      <w:pPr>
        <w:spacing w:after="0" w:line="240" w:lineRule="auto"/>
        <w:rPr>
          <w:b/>
          <w:color w:val="4472C4"/>
          <w:sz w:val="28"/>
          <w:szCs w:val="28"/>
        </w:rPr>
      </w:pPr>
      <w:r>
        <w:rPr>
          <w:b/>
          <w:color w:val="4472C4"/>
          <w:sz w:val="28"/>
          <w:szCs w:val="28"/>
        </w:rPr>
        <w:t>Requerimientos técnicos para la ejecución</w:t>
      </w:r>
    </w:p>
    <w:p w14:paraId="107AC16A" w14:textId="1EB49D85" w:rsidR="006C4438" w:rsidRDefault="006C4438" w:rsidP="006C4438">
      <w:pPr>
        <w:spacing w:after="0" w:line="240" w:lineRule="auto"/>
        <w:rPr>
          <w:b/>
          <w:color w:val="4472C4"/>
          <w:sz w:val="28"/>
          <w:szCs w:val="28"/>
        </w:rPr>
      </w:pPr>
      <w:r>
        <w:rPr>
          <w:b/>
        </w:rPr>
        <w:t>RAM</w:t>
      </w:r>
      <w:r w:rsidR="00762B1C">
        <w:rPr>
          <w:b/>
        </w:rPr>
        <w:t xml:space="preserve">: </w:t>
      </w:r>
      <w:r w:rsidR="00762B1C" w:rsidRPr="00784C88">
        <w:rPr>
          <w:bCs/>
        </w:rPr>
        <w:t>16GB</w:t>
      </w:r>
      <w:r w:rsidR="002A459E">
        <w:rPr>
          <w:bCs/>
        </w:rPr>
        <w:t xml:space="preserve"> de memoria</w:t>
      </w:r>
    </w:p>
    <w:p w14:paraId="4423AD1D" w14:textId="08585631" w:rsidR="006C4438" w:rsidRDefault="00762B1C" w:rsidP="006C4438">
      <w:pPr>
        <w:spacing w:after="0" w:line="240" w:lineRule="auto"/>
        <w:rPr>
          <w:b/>
          <w:color w:val="4472C4"/>
          <w:sz w:val="28"/>
          <w:szCs w:val="28"/>
        </w:rPr>
      </w:pPr>
      <w:r>
        <w:rPr>
          <w:b/>
        </w:rPr>
        <w:t xml:space="preserve">CPU: </w:t>
      </w:r>
      <w:r w:rsidRPr="00784C88">
        <w:rPr>
          <w:bCs/>
        </w:rPr>
        <w:t xml:space="preserve">recomendado 8 </w:t>
      </w:r>
      <w:r w:rsidR="00784C88" w:rsidRPr="00784C88">
        <w:rPr>
          <w:bCs/>
        </w:rPr>
        <w:t>Cores</w:t>
      </w:r>
      <w:r w:rsidRPr="00784C88">
        <w:rPr>
          <w:bCs/>
        </w:rPr>
        <w:t xml:space="preserve">. Mínimo 4 </w:t>
      </w:r>
      <w:r w:rsidR="00784C88" w:rsidRPr="00784C88">
        <w:rPr>
          <w:bCs/>
        </w:rPr>
        <w:t>Cores</w:t>
      </w:r>
      <w:r w:rsidRPr="00784C88">
        <w:rPr>
          <w:bCs/>
        </w:rPr>
        <w:t>.</w:t>
      </w:r>
    </w:p>
    <w:p w14:paraId="0C05A510" w14:textId="0F4D3635" w:rsidR="002A459E" w:rsidRPr="002A459E" w:rsidRDefault="00572DD2" w:rsidP="006C4438">
      <w:pPr>
        <w:spacing w:after="0" w:line="240" w:lineRule="auto"/>
        <w:rPr>
          <w:bCs/>
        </w:rPr>
      </w:pPr>
      <w:r>
        <w:rPr>
          <w:b/>
        </w:rPr>
        <w:t>Almacenamiento</w:t>
      </w:r>
      <w:r w:rsidR="00762B1C">
        <w:rPr>
          <w:b/>
        </w:rPr>
        <w:t xml:space="preserve">: </w:t>
      </w:r>
      <w:r w:rsidR="00762B1C" w:rsidRPr="00784C88">
        <w:rPr>
          <w:bCs/>
        </w:rPr>
        <w:t>15 GB</w:t>
      </w:r>
      <w:r w:rsidR="002A459E">
        <w:rPr>
          <w:bCs/>
        </w:rPr>
        <w:t xml:space="preserve"> para el almacenamiento de los productos</w:t>
      </w:r>
    </w:p>
    <w:p w14:paraId="6A5CB65E" w14:textId="77777777" w:rsidR="006C4438" w:rsidRDefault="006C4438" w:rsidP="006C4438">
      <w:pPr>
        <w:spacing w:after="0" w:line="240" w:lineRule="auto"/>
        <w:rPr>
          <w:b/>
          <w:color w:val="4472C4"/>
          <w:sz w:val="28"/>
          <w:szCs w:val="28"/>
        </w:rPr>
      </w:pPr>
    </w:p>
    <w:p w14:paraId="01E48BF6" w14:textId="77777777" w:rsidR="006C4438" w:rsidRDefault="006C4438">
      <w:pPr>
        <w:spacing w:after="0" w:line="240" w:lineRule="auto"/>
        <w:rPr>
          <w:b/>
          <w:color w:val="4472C4"/>
          <w:sz w:val="28"/>
          <w:szCs w:val="28"/>
        </w:rPr>
      </w:pPr>
    </w:p>
    <w:p w14:paraId="41515DA8" w14:textId="77777777" w:rsidR="006C4438" w:rsidRDefault="006C4438">
      <w:pPr>
        <w:spacing w:after="0" w:line="240" w:lineRule="auto"/>
        <w:rPr>
          <w:b/>
          <w:color w:val="4472C4"/>
          <w:sz w:val="28"/>
          <w:szCs w:val="28"/>
        </w:rPr>
      </w:pPr>
    </w:p>
    <w:p w14:paraId="0000002F" w14:textId="77777777" w:rsidR="00FC52DD" w:rsidRPr="006C4438" w:rsidRDefault="00000000">
      <w:pPr>
        <w:spacing w:after="0" w:line="240" w:lineRule="auto"/>
        <w:rPr>
          <w:b/>
          <w:color w:val="4472C4"/>
          <w:sz w:val="28"/>
          <w:szCs w:val="28"/>
          <w:lang w:val="es-ES"/>
        </w:rPr>
      </w:pPr>
      <w:r w:rsidRPr="006C4438">
        <w:rPr>
          <w:b/>
          <w:color w:val="4472C4"/>
          <w:sz w:val="28"/>
          <w:szCs w:val="28"/>
          <w:lang w:val="es-ES"/>
        </w:rPr>
        <w:t>Licencias</w:t>
      </w:r>
    </w:p>
    <w:p w14:paraId="00000030" w14:textId="0EC7E9AF" w:rsidR="00FC52DD" w:rsidRPr="002A459E" w:rsidRDefault="00000000">
      <w:pPr>
        <w:spacing w:after="0" w:line="240" w:lineRule="auto"/>
        <w:rPr>
          <w:color w:val="4472C4"/>
          <w:lang w:val="es-ES"/>
        </w:rPr>
      </w:pPr>
      <w:r w:rsidRPr="002A459E">
        <w:rPr>
          <w:b/>
          <w:lang w:val="es-ES"/>
        </w:rPr>
        <w:t xml:space="preserve">Licencias Creative Commons: </w:t>
      </w:r>
      <w:r w:rsidR="009821B2" w:rsidRPr="002A459E">
        <w:rPr>
          <w:color w:val="4472C4"/>
          <w:lang w:val="es-ES"/>
        </w:rPr>
        <w:t>CC BY-NC</w:t>
      </w:r>
    </w:p>
    <w:p w14:paraId="0C574F01" w14:textId="77777777" w:rsidR="00522E77" w:rsidRPr="002A459E" w:rsidRDefault="00522E77">
      <w:pPr>
        <w:spacing w:after="0" w:line="240" w:lineRule="auto"/>
        <w:rPr>
          <w:color w:val="4472C4"/>
          <w:lang w:val="es-ES"/>
        </w:rPr>
      </w:pPr>
    </w:p>
    <w:p w14:paraId="710FE1B1" w14:textId="77777777" w:rsidR="00522E77" w:rsidRPr="002A459E" w:rsidRDefault="00522E77">
      <w:pPr>
        <w:spacing w:after="0" w:line="240" w:lineRule="auto"/>
        <w:rPr>
          <w:lang w:val="es-ES"/>
        </w:rPr>
      </w:pPr>
    </w:p>
    <w:p w14:paraId="00000031" w14:textId="77777777" w:rsidR="00FC52DD" w:rsidRPr="002A459E" w:rsidRDefault="00FC52DD">
      <w:pPr>
        <w:spacing w:after="0" w:line="240" w:lineRule="auto"/>
        <w:rPr>
          <w:b/>
          <w:lang w:val="es-ES"/>
        </w:rPr>
      </w:pPr>
    </w:p>
    <w:p w14:paraId="00000035" w14:textId="77777777" w:rsidR="00FC52DD" w:rsidRPr="002A459E" w:rsidRDefault="00FC52DD">
      <w:pPr>
        <w:spacing w:after="0" w:line="240" w:lineRule="auto"/>
        <w:rPr>
          <w:b/>
          <w:lang w:val="es-ES"/>
        </w:rPr>
      </w:pPr>
    </w:p>
    <w:p w14:paraId="00000036" w14:textId="77777777" w:rsidR="00FC52DD" w:rsidRPr="002A459E" w:rsidRDefault="00FC52DD">
      <w:pPr>
        <w:spacing w:after="0" w:line="240" w:lineRule="auto"/>
        <w:rPr>
          <w:b/>
          <w:color w:val="4472C4"/>
          <w:sz w:val="28"/>
          <w:szCs w:val="28"/>
          <w:lang w:val="es-ES"/>
        </w:rPr>
      </w:pPr>
    </w:p>
    <w:sectPr w:rsidR="00FC52DD" w:rsidRPr="002A459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61322"/>
    <w:multiLevelType w:val="hybridMultilevel"/>
    <w:tmpl w:val="57F6E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1150C4"/>
    <w:multiLevelType w:val="multilevel"/>
    <w:tmpl w:val="7C1E05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65264107">
    <w:abstractNumId w:val="1"/>
  </w:num>
  <w:num w:numId="2" w16cid:durableId="55643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2DD"/>
    <w:rsid w:val="0004203C"/>
    <w:rsid w:val="002A459E"/>
    <w:rsid w:val="00522E77"/>
    <w:rsid w:val="00572DD2"/>
    <w:rsid w:val="006C4438"/>
    <w:rsid w:val="00762B1C"/>
    <w:rsid w:val="00784C88"/>
    <w:rsid w:val="009821B2"/>
    <w:rsid w:val="00983B16"/>
    <w:rsid w:val="00CA670A"/>
    <w:rsid w:val="00E3000E"/>
    <w:rsid w:val="00F6627A"/>
    <w:rsid w:val="00FC5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BA57F"/>
  <w15:docId w15:val="{4D245ED8-95ED-4918-BF4C-36122FC69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CC4ACE"/>
    <w:pPr>
      <w:ind w:left="720"/>
      <w:contextualSpacing/>
    </w:pPr>
  </w:style>
  <w:style w:type="character" w:customStyle="1" w:styleId="hgkelc">
    <w:name w:val="hgkelc"/>
    <w:basedOn w:val="DefaultParagraphFont"/>
    <w:rsid w:val="00CC4ACE"/>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YedODdykDishEhBBjx2MqXJWI7Q==">AMUW2mUmq7JnzrSfu+U2/4OYo1Ec8SvSdlzaqOr8V42fowP72AEnjQGwTSl6D1I/62dMMeW9hMnM5G/BMsQmsKu0w13A1b1iJcpj6scbGXua951BvuvLWjc=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Elizabeth Carrizales Espinoza</dc:creator>
  <cp:lastModifiedBy>Juan Armando Barron</cp:lastModifiedBy>
  <cp:revision>7</cp:revision>
  <dcterms:created xsi:type="dcterms:W3CDTF">2023-02-23T21:16:00Z</dcterms:created>
  <dcterms:modified xsi:type="dcterms:W3CDTF">2023-02-23T21:55:00Z</dcterms:modified>
</cp:coreProperties>
</file>